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5DB2B" w14:textId="6A0441AA" w:rsidR="003140B5" w:rsidRPr="009F1020" w:rsidRDefault="001E6D88" w:rsidP="00A7559F">
      <w:pPr>
        <w:jc w:val="center"/>
        <w:rPr>
          <w:rFonts w:ascii="Arial" w:hAnsi="Arial" w:cs="Arial"/>
          <w:b/>
          <w:sz w:val="28"/>
          <w:szCs w:val="28"/>
        </w:rPr>
      </w:pPr>
      <w:r>
        <w:rPr>
          <w:rFonts w:ascii="Arial" w:hAnsi="Arial" w:cs="Arial"/>
          <w:b/>
          <w:sz w:val="28"/>
          <w:szCs w:val="28"/>
        </w:rPr>
        <w:t>Seeds failed to germinate</w:t>
      </w:r>
    </w:p>
    <w:p w14:paraId="4C61C68F" w14:textId="6647F765" w:rsidR="000C7A01" w:rsidRPr="009F1020" w:rsidRDefault="00A7559F">
      <w:pPr>
        <w:rPr>
          <w:rFonts w:ascii="Arial" w:hAnsi="Arial" w:cs="Arial"/>
          <w:b/>
          <w:sz w:val="24"/>
          <w:szCs w:val="24"/>
        </w:rPr>
      </w:pPr>
      <w:r w:rsidRPr="009F1020">
        <w:rPr>
          <w:rFonts w:ascii="Arial" w:hAnsi="Arial" w:cs="Arial"/>
          <w:b/>
          <w:sz w:val="24"/>
          <w:szCs w:val="24"/>
        </w:rPr>
        <w:t xml:space="preserve">M/s </w:t>
      </w:r>
      <w:r w:rsidR="000C7A01" w:rsidRPr="009F1020">
        <w:rPr>
          <w:rFonts w:ascii="Arial" w:hAnsi="Arial" w:cs="Arial"/>
          <w:b/>
          <w:sz w:val="24"/>
          <w:szCs w:val="24"/>
        </w:rPr>
        <w:t>Himalaya Seeds</w:t>
      </w:r>
    </w:p>
    <w:p w14:paraId="113F9144" w14:textId="3B94B96F" w:rsidR="00DF3D40" w:rsidRDefault="00710AEC" w:rsidP="00010382">
      <w:pPr>
        <w:spacing w:after="0"/>
        <w:jc w:val="both"/>
        <w:rPr>
          <w:rFonts w:ascii="Arial" w:hAnsi="Arial" w:cs="Arial"/>
          <w:sz w:val="22"/>
        </w:rPr>
      </w:pPr>
      <w:r w:rsidRPr="00D0198E">
        <w:rPr>
          <w:rFonts w:ascii="Arial" w:hAnsi="Arial" w:cs="Arial"/>
          <w:sz w:val="22"/>
        </w:rPr>
        <w:t>The entrepreneur</w:t>
      </w:r>
      <w:r w:rsidR="0066651D" w:rsidRPr="00D0198E">
        <w:rPr>
          <w:rFonts w:ascii="Arial" w:hAnsi="Arial" w:cs="Arial"/>
          <w:sz w:val="22"/>
        </w:rPr>
        <w:t>,</w:t>
      </w:r>
      <w:r w:rsidRPr="00D0198E">
        <w:rPr>
          <w:rFonts w:ascii="Arial" w:hAnsi="Arial" w:cs="Arial"/>
          <w:sz w:val="22"/>
        </w:rPr>
        <w:t xml:space="preserve"> </w:t>
      </w:r>
      <w:r w:rsidR="0066651D" w:rsidRPr="00D0198E">
        <w:rPr>
          <w:rFonts w:ascii="Arial" w:hAnsi="Arial" w:cs="Arial"/>
          <w:sz w:val="22"/>
        </w:rPr>
        <w:t xml:space="preserve">Mr. T. Mallikarjun Rao with his wife Mrs. T. Vanaja </w:t>
      </w:r>
      <w:r w:rsidR="00C44155" w:rsidRPr="00D0198E">
        <w:rPr>
          <w:rFonts w:ascii="Arial" w:hAnsi="Arial" w:cs="Arial"/>
          <w:sz w:val="22"/>
        </w:rPr>
        <w:t>engaged in Seed Processing Plant</w:t>
      </w:r>
      <w:r w:rsidR="0066651D" w:rsidRPr="00D0198E">
        <w:rPr>
          <w:rFonts w:ascii="Arial" w:hAnsi="Arial" w:cs="Arial"/>
          <w:sz w:val="22"/>
        </w:rPr>
        <w:t xml:space="preserve"> located at Warangal</w:t>
      </w:r>
      <w:r w:rsidR="00C44155" w:rsidRPr="00D0198E">
        <w:rPr>
          <w:rFonts w:ascii="Arial" w:hAnsi="Arial" w:cs="Arial"/>
          <w:sz w:val="22"/>
        </w:rPr>
        <w:t xml:space="preserve"> </w:t>
      </w:r>
      <w:r w:rsidRPr="00D0198E">
        <w:rPr>
          <w:rFonts w:ascii="Arial" w:hAnsi="Arial" w:cs="Arial"/>
          <w:sz w:val="22"/>
        </w:rPr>
        <w:t>came weepi</w:t>
      </w:r>
      <w:r w:rsidR="00C44155" w:rsidRPr="00D0198E">
        <w:rPr>
          <w:rFonts w:ascii="Arial" w:hAnsi="Arial" w:cs="Arial"/>
          <w:sz w:val="22"/>
        </w:rPr>
        <w:t xml:space="preserve">ng to TIHCL office along with SARFAESI </w:t>
      </w:r>
      <w:r w:rsidR="003D48D4">
        <w:rPr>
          <w:rFonts w:ascii="Arial" w:hAnsi="Arial" w:cs="Arial"/>
          <w:sz w:val="22"/>
        </w:rPr>
        <w:t>n</w:t>
      </w:r>
      <w:r w:rsidR="003D48D4" w:rsidRPr="009F1020">
        <w:rPr>
          <w:rFonts w:ascii="Arial" w:hAnsi="Arial" w:cs="Arial"/>
          <w:sz w:val="22"/>
        </w:rPr>
        <w:t xml:space="preserve">otice </w:t>
      </w:r>
      <w:r w:rsidR="003D48D4">
        <w:rPr>
          <w:rFonts w:ascii="Arial" w:hAnsi="Arial" w:cs="Arial"/>
          <w:sz w:val="22"/>
        </w:rPr>
        <w:t>which w</w:t>
      </w:r>
      <w:r w:rsidR="003D48D4" w:rsidRPr="009F1020">
        <w:rPr>
          <w:rFonts w:ascii="Arial" w:hAnsi="Arial" w:cs="Arial"/>
          <w:sz w:val="22"/>
        </w:rPr>
        <w:t>as issued</w:t>
      </w:r>
      <w:r w:rsidR="003D48D4">
        <w:rPr>
          <w:rFonts w:ascii="Arial" w:hAnsi="Arial" w:cs="Arial"/>
          <w:sz w:val="22"/>
        </w:rPr>
        <w:t xml:space="preserve"> in the beginning of the year 2018,</w:t>
      </w:r>
      <w:r w:rsidR="003D48D4" w:rsidRPr="009F1020">
        <w:rPr>
          <w:rFonts w:ascii="Arial" w:hAnsi="Arial" w:cs="Arial"/>
          <w:sz w:val="22"/>
        </w:rPr>
        <w:t xml:space="preserve"> and </w:t>
      </w:r>
      <w:r w:rsidR="005C4B96">
        <w:rPr>
          <w:rFonts w:ascii="Arial" w:hAnsi="Arial" w:cs="Arial"/>
          <w:sz w:val="22"/>
        </w:rPr>
        <w:t>since</w:t>
      </w:r>
      <w:r w:rsidR="003D48D4" w:rsidRPr="009F1020">
        <w:rPr>
          <w:rFonts w:ascii="Arial" w:hAnsi="Arial" w:cs="Arial"/>
          <w:sz w:val="22"/>
        </w:rPr>
        <w:t xml:space="preserve"> March 2018 bank is constantly threatening that the auction notice of collateral security will be p</w:t>
      </w:r>
      <w:r w:rsidR="003D48D4">
        <w:rPr>
          <w:rFonts w:ascii="Arial" w:hAnsi="Arial" w:cs="Arial"/>
          <w:sz w:val="22"/>
        </w:rPr>
        <w:t>ublished</w:t>
      </w:r>
      <w:r w:rsidR="003D48D4" w:rsidRPr="009F1020">
        <w:rPr>
          <w:rFonts w:ascii="Arial" w:hAnsi="Arial" w:cs="Arial"/>
          <w:sz w:val="22"/>
        </w:rPr>
        <w:t xml:space="preserve"> in the Newspapers.</w:t>
      </w:r>
      <w:r w:rsidR="003D48D4">
        <w:rPr>
          <w:rFonts w:ascii="Arial" w:hAnsi="Arial" w:cs="Arial"/>
          <w:sz w:val="22"/>
        </w:rPr>
        <w:t xml:space="preserve"> </w:t>
      </w:r>
      <w:r w:rsidR="00472A3E" w:rsidRPr="00472A3E">
        <w:rPr>
          <w:rFonts w:ascii="Arial" w:hAnsi="Arial" w:cs="Arial"/>
          <w:sz w:val="22"/>
        </w:rPr>
        <w:t xml:space="preserve">The entrepreneur is maintaining his account with </w:t>
      </w:r>
      <w:r w:rsidR="00ED08A9">
        <w:rPr>
          <w:rFonts w:ascii="Arial" w:hAnsi="Arial" w:cs="Arial"/>
          <w:sz w:val="22"/>
        </w:rPr>
        <w:t xml:space="preserve">same bank </w:t>
      </w:r>
      <w:r w:rsidR="00472A3E" w:rsidRPr="00472A3E">
        <w:rPr>
          <w:rFonts w:ascii="Arial" w:hAnsi="Arial" w:cs="Arial"/>
          <w:sz w:val="22"/>
        </w:rPr>
        <w:t xml:space="preserve">since the inception of </w:t>
      </w:r>
      <w:r w:rsidR="00472A3E">
        <w:rPr>
          <w:rFonts w:ascii="Arial" w:hAnsi="Arial" w:cs="Arial"/>
          <w:sz w:val="22"/>
        </w:rPr>
        <w:t>his</w:t>
      </w:r>
      <w:r w:rsidR="00472A3E" w:rsidRPr="00472A3E">
        <w:rPr>
          <w:rFonts w:ascii="Arial" w:hAnsi="Arial" w:cs="Arial"/>
          <w:sz w:val="22"/>
        </w:rPr>
        <w:t xml:space="preserve"> business.</w:t>
      </w:r>
      <w:r w:rsidR="00472A3E">
        <w:rPr>
          <w:rFonts w:ascii="Arial" w:hAnsi="Arial" w:cs="Arial"/>
          <w:b/>
          <w:sz w:val="22"/>
        </w:rPr>
        <w:t xml:space="preserve"> </w:t>
      </w:r>
      <w:r w:rsidR="009F1020" w:rsidRPr="009F1020">
        <w:rPr>
          <w:rFonts w:ascii="Arial" w:hAnsi="Arial" w:cs="Arial"/>
          <w:sz w:val="22"/>
        </w:rPr>
        <w:t xml:space="preserve">The industry operating for 20 years, noticed a decline in </w:t>
      </w:r>
      <w:r w:rsidR="00D371EB">
        <w:rPr>
          <w:rFonts w:ascii="Arial" w:hAnsi="Arial" w:cs="Arial"/>
          <w:sz w:val="22"/>
        </w:rPr>
        <w:t>s</w:t>
      </w:r>
      <w:r w:rsidR="009F1020" w:rsidRPr="009F1020">
        <w:rPr>
          <w:rFonts w:ascii="Arial" w:hAnsi="Arial" w:cs="Arial"/>
          <w:sz w:val="22"/>
        </w:rPr>
        <w:t xml:space="preserve">ales as there were no good Rabi &amp; Kharif </w:t>
      </w:r>
      <w:r w:rsidR="00010382">
        <w:rPr>
          <w:rFonts w:ascii="Arial" w:hAnsi="Arial" w:cs="Arial"/>
          <w:sz w:val="22"/>
        </w:rPr>
        <w:t>s</w:t>
      </w:r>
      <w:r w:rsidR="009F1020" w:rsidRPr="009F1020">
        <w:rPr>
          <w:rFonts w:ascii="Arial" w:hAnsi="Arial" w:cs="Arial"/>
          <w:sz w:val="22"/>
        </w:rPr>
        <w:t xml:space="preserve">easons due to draught &amp; monsoon for the past 4 years. </w:t>
      </w:r>
      <w:r w:rsidR="00010382">
        <w:rPr>
          <w:rFonts w:ascii="Arial" w:hAnsi="Arial" w:cs="Arial"/>
          <w:sz w:val="22"/>
        </w:rPr>
        <w:t>Their accounts became NPA on January 2018 du</w:t>
      </w:r>
      <w:r w:rsidR="00194BB8">
        <w:rPr>
          <w:rFonts w:ascii="Arial" w:hAnsi="Arial" w:cs="Arial"/>
          <w:sz w:val="22"/>
        </w:rPr>
        <w:t>e</w:t>
      </w:r>
      <w:r w:rsidR="002A1029">
        <w:rPr>
          <w:rFonts w:ascii="Arial" w:hAnsi="Arial" w:cs="Arial"/>
          <w:sz w:val="22"/>
        </w:rPr>
        <w:t xml:space="preserve"> to insufficiency of funds.</w:t>
      </w:r>
      <w:r w:rsidR="00010382">
        <w:rPr>
          <w:rFonts w:ascii="Arial" w:hAnsi="Arial" w:cs="Arial"/>
          <w:sz w:val="22"/>
        </w:rPr>
        <w:t xml:space="preserve"> </w:t>
      </w:r>
    </w:p>
    <w:p w14:paraId="03ECB873" w14:textId="77777777" w:rsidR="00DF3D40" w:rsidRDefault="00DF3D40" w:rsidP="00010382">
      <w:pPr>
        <w:spacing w:after="0"/>
        <w:jc w:val="both"/>
        <w:rPr>
          <w:rFonts w:ascii="Arial" w:hAnsi="Arial" w:cs="Arial"/>
          <w:sz w:val="22"/>
        </w:rPr>
      </w:pPr>
    </w:p>
    <w:p w14:paraId="48824FA6" w14:textId="69A5D204" w:rsidR="009F1020" w:rsidRPr="009F1020" w:rsidRDefault="00010382" w:rsidP="00010382">
      <w:pPr>
        <w:spacing w:after="0"/>
        <w:jc w:val="both"/>
        <w:rPr>
          <w:rFonts w:ascii="Arial" w:hAnsi="Arial" w:cs="Arial"/>
          <w:sz w:val="22"/>
        </w:rPr>
      </w:pPr>
      <w:r w:rsidRPr="009F1020">
        <w:rPr>
          <w:rFonts w:ascii="Arial" w:hAnsi="Arial" w:cs="Arial"/>
          <w:sz w:val="22"/>
        </w:rPr>
        <w:t>The rate of interest</w:t>
      </w:r>
      <w:r>
        <w:rPr>
          <w:rFonts w:ascii="Arial" w:hAnsi="Arial" w:cs="Arial"/>
          <w:sz w:val="22"/>
        </w:rPr>
        <w:t xml:space="preserve"> currently</w:t>
      </w:r>
      <w:r w:rsidRPr="009F1020">
        <w:rPr>
          <w:rFonts w:ascii="Arial" w:hAnsi="Arial" w:cs="Arial"/>
          <w:sz w:val="22"/>
        </w:rPr>
        <w:t xml:space="preserve"> </w:t>
      </w:r>
      <w:r>
        <w:rPr>
          <w:rFonts w:ascii="Arial" w:hAnsi="Arial" w:cs="Arial"/>
          <w:sz w:val="22"/>
        </w:rPr>
        <w:t>c</w:t>
      </w:r>
      <w:r w:rsidRPr="009F1020">
        <w:rPr>
          <w:rFonts w:ascii="Arial" w:hAnsi="Arial" w:cs="Arial"/>
          <w:sz w:val="22"/>
        </w:rPr>
        <w:t xml:space="preserve">harged by </w:t>
      </w:r>
      <w:r w:rsidR="00ED08A9">
        <w:rPr>
          <w:rFonts w:ascii="Arial" w:hAnsi="Arial" w:cs="Arial"/>
          <w:sz w:val="22"/>
        </w:rPr>
        <w:t>the bank</w:t>
      </w:r>
      <w:r w:rsidRPr="009F1020">
        <w:rPr>
          <w:rFonts w:ascii="Arial" w:hAnsi="Arial" w:cs="Arial"/>
          <w:sz w:val="22"/>
        </w:rPr>
        <w:t xml:space="preserve"> is 18% p.a.</w:t>
      </w:r>
      <w:r>
        <w:rPr>
          <w:rFonts w:ascii="Arial" w:hAnsi="Arial" w:cs="Arial"/>
          <w:sz w:val="22"/>
        </w:rPr>
        <w:t xml:space="preserve"> which is very high for a small-scale industry.</w:t>
      </w:r>
      <w:r w:rsidRPr="009F1020">
        <w:rPr>
          <w:rFonts w:ascii="Arial" w:hAnsi="Arial" w:cs="Arial"/>
          <w:sz w:val="22"/>
        </w:rPr>
        <w:t xml:space="preserve"> The </w:t>
      </w:r>
      <w:r w:rsidR="00ED6585">
        <w:rPr>
          <w:rFonts w:ascii="Arial" w:hAnsi="Arial" w:cs="Arial"/>
          <w:sz w:val="22"/>
        </w:rPr>
        <w:t>e</w:t>
      </w:r>
      <w:r w:rsidRPr="009F1020">
        <w:rPr>
          <w:rFonts w:ascii="Arial" w:hAnsi="Arial" w:cs="Arial"/>
          <w:sz w:val="22"/>
        </w:rPr>
        <w:t xml:space="preserve">nterprise approached </w:t>
      </w:r>
      <w:r w:rsidR="006F07C2">
        <w:rPr>
          <w:rFonts w:ascii="Arial" w:hAnsi="Arial" w:cs="Arial"/>
          <w:sz w:val="22"/>
        </w:rPr>
        <w:t>other Bank</w:t>
      </w:r>
      <w:r w:rsidRPr="009F1020">
        <w:rPr>
          <w:rFonts w:ascii="Arial" w:hAnsi="Arial" w:cs="Arial"/>
          <w:sz w:val="22"/>
        </w:rPr>
        <w:t xml:space="preserve"> for takeover of the loan with less interest rate for which the </w:t>
      </w:r>
      <w:proofErr w:type="spellStart"/>
      <w:r w:rsidR="006F07C2">
        <w:rPr>
          <w:rFonts w:ascii="Arial" w:hAnsi="Arial" w:cs="Arial"/>
          <w:sz w:val="22"/>
        </w:rPr>
        <w:t>the</w:t>
      </w:r>
      <w:proofErr w:type="spellEnd"/>
      <w:r w:rsidR="006F07C2">
        <w:rPr>
          <w:rFonts w:ascii="Arial" w:hAnsi="Arial" w:cs="Arial"/>
          <w:sz w:val="22"/>
        </w:rPr>
        <w:t xml:space="preserve"> </w:t>
      </w:r>
      <w:r w:rsidRPr="009F1020">
        <w:rPr>
          <w:rFonts w:ascii="Arial" w:hAnsi="Arial" w:cs="Arial"/>
          <w:sz w:val="22"/>
        </w:rPr>
        <w:t xml:space="preserve">Bank agreed. When approached </w:t>
      </w:r>
      <w:r w:rsidR="00ED08A9">
        <w:rPr>
          <w:rFonts w:ascii="Arial" w:hAnsi="Arial" w:cs="Arial"/>
          <w:sz w:val="22"/>
        </w:rPr>
        <w:t xml:space="preserve">the </w:t>
      </w:r>
      <w:r w:rsidR="006F07C2">
        <w:rPr>
          <w:rFonts w:ascii="Arial" w:hAnsi="Arial" w:cs="Arial"/>
          <w:sz w:val="22"/>
        </w:rPr>
        <w:t xml:space="preserve">existing </w:t>
      </w:r>
      <w:r w:rsidR="00ED08A9">
        <w:rPr>
          <w:rFonts w:ascii="Arial" w:hAnsi="Arial" w:cs="Arial"/>
          <w:sz w:val="22"/>
        </w:rPr>
        <w:t>bank</w:t>
      </w:r>
      <w:r w:rsidRPr="009F1020">
        <w:rPr>
          <w:rFonts w:ascii="Arial" w:hAnsi="Arial" w:cs="Arial"/>
          <w:sz w:val="22"/>
        </w:rPr>
        <w:t xml:space="preserve"> for permission to loan transfer, the Bank promised to reduce the interest rate but failed to do so.</w:t>
      </w:r>
      <w:r>
        <w:rPr>
          <w:rFonts w:ascii="Arial" w:hAnsi="Arial" w:cs="Arial"/>
          <w:sz w:val="22"/>
        </w:rPr>
        <w:t xml:space="preserve"> </w:t>
      </w:r>
      <w:r w:rsidRPr="009F1020">
        <w:rPr>
          <w:rFonts w:ascii="Arial" w:hAnsi="Arial" w:cs="Arial"/>
          <w:sz w:val="22"/>
        </w:rPr>
        <w:t>The enterprise provides employment to about 200+ individuals directly or indirectly every year</w:t>
      </w:r>
      <w:r>
        <w:rPr>
          <w:rFonts w:ascii="Arial" w:hAnsi="Arial" w:cs="Arial"/>
          <w:sz w:val="22"/>
        </w:rPr>
        <w:t>.</w:t>
      </w:r>
    </w:p>
    <w:p w14:paraId="090204D2" w14:textId="77777777" w:rsidR="00DF3D40" w:rsidRDefault="00DF3D40" w:rsidP="00224A04">
      <w:pPr>
        <w:jc w:val="both"/>
        <w:rPr>
          <w:rFonts w:ascii="Arial" w:hAnsi="Arial" w:cs="Arial"/>
          <w:sz w:val="22"/>
        </w:rPr>
      </w:pPr>
    </w:p>
    <w:p w14:paraId="07CAE5D9" w14:textId="559F5003" w:rsidR="00224A04" w:rsidRPr="009F1020" w:rsidRDefault="001F64AD" w:rsidP="00224A04">
      <w:pPr>
        <w:jc w:val="both"/>
        <w:rPr>
          <w:rFonts w:ascii="Arial" w:hAnsi="Arial" w:cs="Arial"/>
          <w:sz w:val="22"/>
        </w:rPr>
      </w:pPr>
      <w:r w:rsidRPr="001F64AD">
        <w:rPr>
          <w:rFonts w:ascii="Arial" w:hAnsi="Arial" w:cs="Arial"/>
          <w:sz w:val="22"/>
        </w:rPr>
        <w:t xml:space="preserve">The initial Cash Credit loan taken with </w:t>
      </w:r>
      <w:r w:rsidR="006F07C2">
        <w:rPr>
          <w:rFonts w:ascii="Arial" w:hAnsi="Arial" w:cs="Arial"/>
          <w:sz w:val="22"/>
        </w:rPr>
        <w:t>existing</w:t>
      </w:r>
      <w:r w:rsidRPr="001F64AD">
        <w:rPr>
          <w:rFonts w:ascii="Arial" w:hAnsi="Arial" w:cs="Arial"/>
          <w:sz w:val="22"/>
        </w:rPr>
        <w:t xml:space="preserve"> </w:t>
      </w:r>
      <w:r w:rsidR="006F07C2">
        <w:rPr>
          <w:rFonts w:ascii="Arial" w:hAnsi="Arial" w:cs="Arial"/>
          <w:sz w:val="22"/>
        </w:rPr>
        <w:t xml:space="preserve">bank </w:t>
      </w:r>
      <w:r w:rsidRPr="001F64AD">
        <w:rPr>
          <w:rFonts w:ascii="Arial" w:hAnsi="Arial" w:cs="Arial"/>
          <w:sz w:val="22"/>
        </w:rPr>
        <w:t xml:space="preserve">was </w:t>
      </w:r>
      <w:r w:rsidR="00224A04">
        <w:rPr>
          <w:rFonts w:ascii="Arial" w:hAnsi="Arial" w:cs="Arial"/>
          <w:sz w:val="22"/>
        </w:rPr>
        <w:t xml:space="preserve">₹ </w:t>
      </w:r>
      <w:r w:rsidRPr="001F64AD">
        <w:rPr>
          <w:rFonts w:ascii="Arial" w:hAnsi="Arial" w:cs="Arial"/>
          <w:sz w:val="22"/>
        </w:rPr>
        <w:t xml:space="preserve">4.5 crores as on 30-03-2009 and the enhancement of </w:t>
      </w:r>
      <w:r w:rsidR="00224A04">
        <w:rPr>
          <w:rFonts w:ascii="Arial" w:hAnsi="Arial" w:cs="Arial"/>
          <w:sz w:val="22"/>
        </w:rPr>
        <w:t xml:space="preserve">₹ </w:t>
      </w:r>
      <w:r w:rsidRPr="001F64AD">
        <w:rPr>
          <w:rFonts w:ascii="Arial" w:hAnsi="Arial" w:cs="Arial"/>
          <w:sz w:val="22"/>
        </w:rPr>
        <w:t xml:space="preserve">2.5 crores was made on 17-04-2014 at 14.25% rate of interest. Due to the delay in payments made by the entrepreneur, </w:t>
      </w:r>
      <w:r w:rsidR="006F07C2">
        <w:rPr>
          <w:rFonts w:ascii="Arial" w:hAnsi="Arial" w:cs="Arial"/>
          <w:sz w:val="22"/>
        </w:rPr>
        <w:t xml:space="preserve">the bank </w:t>
      </w:r>
      <w:r w:rsidRPr="001F64AD">
        <w:rPr>
          <w:rFonts w:ascii="Arial" w:hAnsi="Arial" w:cs="Arial"/>
          <w:sz w:val="22"/>
        </w:rPr>
        <w:t xml:space="preserve">has increased the rate of interest to 18% pa. which is very high for a small-scale </w:t>
      </w:r>
      <w:proofErr w:type="gramStart"/>
      <w:r w:rsidRPr="001F64AD">
        <w:rPr>
          <w:rFonts w:ascii="Arial" w:hAnsi="Arial" w:cs="Arial"/>
          <w:sz w:val="22"/>
        </w:rPr>
        <w:t>industr</w:t>
      </w:r>
      <w:r w:rsidR="00224A04">
        <w:rPr>
          <w:rFonts w:ascii="Arial" w:hAnsi="Arial" w:cs="Arial"/>
          <w:sz w:val="22"/>
        </w:rPr>
        <w:t>y</w:t>
      </w:r>
      <w:r w:rsidR="005C4B96">
        <w:rPr>
          <w:rFonts w:ascii="Arial" w:hAnsi="Arial" w:cs="Arial"/>
          <w:sz w:val="22"/>
        </w:rPr>
        <w:t>.</w:t>
      </w:r>
      <w:proofErr w:type="gramEnd"/>
      <w:r w:rsidRPr="001F64AD">
        <w:rPr>
          <w:rFonts w:ascii="Arial" w:hAnsi="Arial" w:cs="Arial"/>
          <w:sz w:val="22"/>
        </w:rPr>
        <w:t xml:space="preserve"> The entrepreneur however could not repay the loan with high interest rate ultimately became NPA.</w:t>
      </w:r>
      <w:r w:rsidR="00224A04">
        <w:rPr>
          <w:rFonts w:ascii="Arial" w:hAnsi="Arial" w:cs="Arial"/>
          <w:sz w:val="22"/>
        </w:rPr>
        <w:t xml:space="preserve"> </w:t>
      </w:r>
      <w:r w:rsidR="009F1020" w:rsidRPr="00224A04">
        <w:rPr>
          <w:rFonts w:ascii="Arial" w:hAnsi="Arial" w:cs="Arial"/>
          <w:sz w:val="22"/>
        </w:rPr>
        <w:t xml:space="preserve">Total </w:t>
      </w:r>
      <w:r w:rsidR="00224A04">
        <w:rPr>
          <w:rFonts w:ascii="Arial" w:hAnsi="Arial" w:cs="Arial"/>
          <w:sz w:val="22"/>
        </w:rPr>
        <w:t>o</w:t>
      </w:r>
      <w:r w:rsidR="009F1020" w:rsidRPr="00224A04">
        <w:rPr>
          <w:rFonts w:ascii="Arial" w:hAnsi="Arial" w:cs="Arial"/>
          <w:sz w:val="22"/>
        </w:rPr>
        <w:t xml:space="preserve">utstanding </w:t>
      </w:r>
      <w:r w:rsidR="00224A04">
        <w:rPr>
          <w:rFonts w:ascii="Arial" w:hAnsi="Arial" w:cs="Arial"/>
          <w:sz w:val="22"/>
        </w:rPr>
        <w:t>a</w:t>
      </w:r>
      <w:r w:rsidR="009F1020" w:rsidRPr="00224A04">
        <w:rPr>
          <w:rFonts w:ascii="Arial" w:hAnsi="Arial" w:cs="Arial"/>
          <w:sz w:val="22"/>
        </w:rPr>
        <w:t>mount to be paid under SARFAESI</w:t>
      </w:r>
      <w:r w:rsidR="00224A04">
        <w:rPr>
          <w:rFonts w:ascii="Arial" w:hAnsi="Arial" w:cs="Arial"/>
          <w:sz w:val="22"/>
        </w:rPr>
        <w:t xml:space="preserve"> is</w:t>
      </w:r>
      <w:r w:rsidR="009F1020" w:rsidRPr="00224A04">
        <w:rPr>
          <w:rFonts w:ascii="Arial" w:hAnsi="Arial" w:cs="Arial"/>
          <w:sz w:val="22"/>
        </w:rPr>
        <w:t xml:space="preserve"> </w:t>
      </w:r>
      <w:r w:rsidR="00224A04" w:rsidRPr="00224A04">
        <w:rPr>
          <w:rFonts w:ascii="Arial" w:hAnsi="Arial" w:cs="Arial"/>
          <w:sz w:val="22"/>
        </w:rPr>
        <w:t>₹</w:t>
      </w:r>
      <w:r w:rsidR="00224A04">
        <w:rPr>
          <w:rFonts w:ascii="Arial" w:hAnsi="Arial" w:cs="Arial"/>
          <w:sz w:val="22"/>
        </w:rPr>
        <w:t xml:space="preserve"> </w:t>
      </w:r>
      <w:r w:rsidR="009F1020" w:rsidRPr="00224A04">
        <w:rPr>
          <w:rFonts w:ascii="Arial" w:hAnsi="Arial" w:cs="Arial"/>
          <w:sz w:val="22"/>
        </w:rPr>
        <w:t>7,58,96,924.18</w:t>
      </w:r>
      <w:r w:rsidR="00102B9B">
        <w:rPr>
          <w:rFonts w:ascii="Arial" w:hAnsi="Arial" w:cs="Arial"/>
          <w:sz w:val="22"/>
        </w:rPr>
        <w:t xml:space="preserve"> as on March 2018</w:t>
      </w:r>
      <w:r w:rsidR="009F1020" w:rsidRPr="00224A04">
        <w:rPr>
          <w:rFonts w:ascii="Arial" w:hAnsi="Arial" w:cs="Arial"/>
          <w:sz w:val="22"/>
        </w:rPr>
        <w:t xml:space="preserve"> </w:t>
      </w:r>
      <w:r w:rsidR="00224A04" w:rsidRPr="00224A04">
        <w:rPr>
          <w:rFonts w:ascii="Arial" w:hAnsi="Arial" w:cs="Arial"/>
          <w:sz w:val="22"/>
        </w:rPr>
        <w:t xml:space="preserve">and </w:t>
      </w:r>
      <w:r w:rsidR="00633990">
        <w:rPr>
          <w:rFonts w:ascii="Arial" w:hAnsi="Arial" w:cs="Arial"/>
          <w:sz w:val="22"/>
        </w:rPr>
        <w:t xml:space="preserve">as per </w:t>
      </w:r>
      <w:r w:rsidR="00224A04" w:rsidRPr="00224A04">
        <w:rPr>
          <w:rFonts w:ascii="Arial" w:hAnsi="Arial" w:cs="Arial"/>
          <w:sz w:val="22"/>
        </w:rPr>
        <w:t>the</w:t>
      </w:r>
      <w:r w:rsidR="00224A04">
        <w:rPr>
          <w:rFonts w:ascii="Arial" w:hAnsi="Arial" w:cs="Arial"/>
          <w:b/>
          <w:sz w:val="22"/>
        </w:rPr>
        <w:t xml:space="preserve"> </w:t>
      </w:r>
      <w:r w:rsidR="00224A04">
        <w:rPr>
          <w:rFonts w:ascii="Arial" w:hAnsi="Arial" w:cs="Arial"/>
          <w:sz w:val="22"/>
        </w:rPr>
        <w:t>l</w:t>
      </w:r>
      <w:r w:rsidR="00224A04" w:rsidRPr="009F1020">
        <w:rPr>
          <w:rFonts w:ascii="Arial" w:hAnsi="Arial" w:cs="Arial"/>
          <w:sz w:val="22"/>
        </w:rPr>
        <w:t xml:space="preserve">atest valuation </w:t>
      </w:r>
      <w:r w:rsidR="002E56A2">
        <w:rPr>
          <w:rFonts w:ascii="Arial" w:hAnsi="Arial" w:cs="Arial"/>
          <w:sz w:val="22"/>
        </w:rPr>
        <w:t>dated 2016, the value of</w:t>
      </w:r>
      <w:r w:rsidR="00224A04" w:rsidRPr="009F1020">
        <w:rPr>
          <w:rFonts w:ascii="Arial" w:hAnsi="Arial" w:cs="Arial"/>
          <w:sz w:val="22"/>
        </w:rPr>
        <w:t xml:space="preserve"> the security</w:t>
      </w:r>
      <w:r w:rsidR="00224A04">
        <w:rPr>
          <w:rFonts w:ascii="Arial" w:hAnsi="Arial" w:cs="Arial"/>
          <w:sz w:val="22"/>
        </w:rPr>
        <w:t xml:space="preserve"> is ₹</w:t>
      </w:r>
      <w:r w:rsidR="00224A04" w:rsidRPr="009F1020">
        <w:rPr>
          <w:rFonts w:ascii="Arial" w:hAnsi="Arial" w:cs="Arial"/>
          <w:sz w:val="22"/>
        </w:rPr>
        <w:t xml:space="preserve"> 9 Crore</w:t>
      </w:r>
      <w:r w:rsidR="00ED6585">
        <w:rPr>
          <w:rFonts w:ascii="Arial" w:hAnsi="Arial" w:cs="Arial"/>
          <w:sz w:val="22"/>
        </w:rPr>
        <w:t>.</w:t>
      </w:r>
      <w:r w:rsidR="00224A04" w:rsidRPr="009F1020">
        <w:rPr>
          <w:rFonts w:ascii="Arial" w:hAnsi="Arial" w:cs="Arial"/>
          <w:sz w:val="22"/>
        </w:rPr>
        <w:t xml:space="preserve"> </w:t>
      </w:r>
    </w:p>
    <w:p w14:paraId="01138429" w14:textId="58348B6D" w:rsidR="00224A04" w:rsidRDefault="009F1020" w:rsidP="009F1020">
      <w:pPr>
        <w:rPr>
          <w:rFonts w:ascii="Arial" w:hAnsi="Arial" w:cs="Arial"/>
          <w:sz w:val="22"/>
        </w:rPr>
      </w:pPr>
      <w:r w:rsidRPr="009F1020">
        <w:rPr>
          <w:rFonts w:ascii="Arial" w:hAnsi="Arial" w:cs="Arial"/>
          <w:sz w:val="22"/>
        </w:rPr>
        <w:t>T</w:t>
      </w:r>
      <w:r w:rsidR="002A1029">
        <w:rPr>
          <w:rFonts w:ascii="Arial" w:hAnsi="Arial" w:cs="Arial"/>
          <w:sz w:val="22"/>
        </w:rPr>
        <w:t>IHCL made a diagnostic study of the unit by conducting</w:t>
      </w:r>
      <w:r w:rsidRPr="009F1020">
        <w:rPr>
          <w:rFonts w:ascii="Arial" w:hAnsi="Arial" w:cs="Arial"/>
          <w:sz w:val="22"/>
        </w:rPr>
        <w:t xml:space="preserve"> unit inspection and meeting with the bank</w:t>
      </w:r>
      <w:r w:rsidR="00ED08A9">
        <w:rPr>
          <w:rFonts w:ascii="Arial" w:hAnsi="Arial" w:cs="Arial"/>
          <w:sz w:val="22"/>
        </w:rPr>
        <w:t>’s</w:t>
      </w:r>
      <w:r w:rsidRPr="009F1020">
        <w:rPr>
          <w:rFonts w:ascii="Arial" w:hAnsi="Arial" w:cs="Arial"/>
          <w:sz w:val="22"/>
        </w:rPr>
        <w:t xml:space="preserve"> Chief Manager</w:t>
      </w:r>
      <w:r w:rsidR="00ED08A9">
        <w:rPr>
          <w:rFonts w:ascii="Arial" w:hAnsi="Arial" w:cs="Arial"/>
          <w:sz w:val="22"/>
        </w:rPr>
        <w:t xml:space="preserve"> </w:t>
      </w:r>
      <w:r w:rsidRPr="009F1020">
        <w:rPr>
          <w:rFonts w:ascii="Arial" w:hAnsi="Arial" w:cs="Arial"/>
          <w:sz w:val="22"/>
        </w:rPr>
        <w:t>on 12-06-2018</w:t>
      </w:r>
      <w:r w:rsidR="00AD3DE9">
        <w:rPr>
          <w:rFonts w:ascii="Arial" w:hAnsi="Arial" w:cs="Arial"/>
          <w:sz w:val="22"/>
        </w:rPr>
        <w:t>.</w:t>
      </w:r>
      <w:r w:rsidR="003D48D4">
        <w:rPr>
          <w:rFonts w:ascii="Arial" w:hAnsi="Arial" w:cs="Arial"/>
          <w:sz w:val="22"/>
        </w:rPr>
        <w:t xml:space="preserve"> </w:t>
      </w:r>
      <w:r w:rsidRPr="009F1020">
        <w:rPr>
          <w:rFonts w:ascii="Arial" w:hAnsi="Arial" w:cs="Arial"/>
          <w:sz w:val="22"/>
        </w:rPr>
        <w:t xml:space="preserve"> </w:t>
      </w:r>
    </w:p>
    <w:p w14:paraId="29DF0BCA" w14:textId="161BA51A" w:rsidR="009F1020" w:rsidRPr="009F1020" w:rsidRDefault="009F1020" w:rsidP="009F1020">
      <w:pPr>
        <w:rPr>
          <w:rFonts w:ascii="Arial" w:hAnsi="Arial" w:cs="Arial"/>
          <w:sz w:val="22"/>
        </w:rPr>
      </w:pPr>
      <w:r w:rsidRPr="009F1020">
        <w:rPr>
          <w:rFonts w:ascii="Arial" w:hAnsi="Arial" w:cs="Arial"/>
          <w:sz w:val="22"/>
        </w:rPr>
        <w:t>The observations of the unit visit are:</w:t>
      </w:r>
    </w:p>
    <w:p w14:paraId="6CD40ABD" w14:textId="77777777" w:rsidR="009F1020" w:rsidRPr="009F1020" w:rsidRDefault="009F1020" w:rsidP="009F1020">
      <w:pPr>
        <w:pStyle w:val="ListParagraph"/>
        <w:numPr>
          <w:ilvl w:val="0"/>
          <w:numId w:val="1"/>
        </w:numPr>
        <w:spacing w:after="0"/>
        <w:jc w:val="both"/>
        <w:rPr>
          <w:rFonts w:cs="Arial"/>
          <w:sz w:val="22"/>
        </w:rPr>
      </w:pPr>
      <w:r w:rsidRPr="009F1020">
        <w:rPr>
          <w:rFonts w:cs="Arial"/>
          <w:sz w:val="22"/>
        </w:rPr>
        <w:t>No active production.</w:t>
      </w:r>
    </w:p>
    <w:p w14:paraId="1DACE402" w14:textId="5E784F9F" w:rsidR="009F1020" w:rsidRPr="009F1020" w:rsidRDefault="009F1020" w:rsidP="009F1020">
      <w:pPr>
        <w:pStyle w:val="ListParagraph"/>
        <w:numPr>
          <w:ilvl w:val="0"/>
          <w:numId w:val="1"/>
        </w:numPr>
        <w:spacing w:after="0"/>
        <w:jc w:val="both"/>
        <w:rPr>
          <w:rFonts w:cs="Arial"/>
          <w:sz w:val="22"/>
        </w:rPr>
      </w:pPr>
      <w:r w:rsidRPr="009F1020">
        <w:rPr>
          <w:rFonts w:cs="Arial"/>
          <w:sz w:val="22"/>
        </w:rPr>
        <w:t xml:space="preserve">Value of Idle stock is </w:t>
      </w:r>
      <w:r w:rsidR="00224A04">
        <w:rPr>
          <w:rFonts w:cs="Arial"/>
          <w:sz w:val="22"/>
        </w:rPr>
        <w:t>₹</w:t>
      </w:r>
      <w:r w:rsidRPr="009F1020">
        <w:rPr>
          <w:rFonts w:cs="Arial"/>
          <w:sz w:val="22"/>
        </w:rPr>
        <w:t xml:space="preserve"> 6-7 lacs.</w:t>
      </w:r>
    </w:p>
    <w:p w14:paraId="0CB3D135" w14:textId="77777777" w:rsidR="009F1020" w:rsidRPr="009F1020" w:rsidRDefault="009F1020" w:rsidP="009F1020">
      <w:pPr>
        <w:pStyle w:val="ListParagraph"/>
        <w:numPr>
          <w:ilvl w:val="0"/>
          <w:numId w:val="1"/>
        </w:numPr>
        <w:spacing w:after="0"/>
        <w:jc w:val="both"/>
        <w:rPr>
          <w:rFonts w:cs="Arial"/>
          <w:sz w:val="22"/>
        </w:rPr>
      </w:pPr>
      <w:r w:rsidRPr="009F1020">
        <w:rPr>
          <w:rFonts w:cs="Arial"/>
          <w:sz w:val="22"/>
        </w:rPr>
        <w:t>Machinery condition is good.</w:t>
      </w:r>
    </w:p>
    <w:p w14:paraId="696DA5BC" w14:textId="77777777" w:rsidR="009F1020" w:rsidRPr="009F1020" w:rsidRDefault="009F1020" w:rsidP="009F1020">
      <w:pPr>
        <w:pStyle w:val="ListParagraph"/>
        <w:numPr>
          <w:ilvl w:val="0"/>
          <w:numId w:val="1"/>
        </w:numPr>
        <w:spacing w:after="0"/>
        <w:jc w:val="both"/>
        <w:rPr>
          <w:rFonts w:cs="Arial"/>
          <w:sz w:val="22"/>
        </w:rPr>
      </w:pPr>
      <w:r w:rsidRPr="009F1020">
        <w:rPr>
          <w:rFonts w:cs="Arial"/>
          <w:sz w:val="22"/>
        </w:rPr>
        <w:t>No business operations for the last 1 year.</w:t>
      </w:r>
    </w:p>
    <w:p w14:paraId="2E7C0214" w14:textId="77777777" w:rsidR="009F1020" w:rsidRPr="009F1020" w:rsidRDefault="009F1020" w:rsidP="009F1020">
      <w:pPr>
        <w:pStyle w:val="ListParagraph"/>
        <w:numPr>
          <w:ilvl w:val="0"/>
          <w:numId w:val="1"/>
        </w:numPr>
        <w:spacing w:after="0"/>
        <w:jc w:val="both"/>
        <w:rPr>
          <w:rFonts w:cs="Arial"/>
          <w:sz w:val="22"/>
        </w:rPr>
      </w:pPr>
      <w:r w:rsidRPr="009F1020">
        <w:rPr>
          <w:rFonts w:cs="Arial"/>
          <w:sz w:val="22"/>
        </w:rPr>
        <w:t>No power for the last 1 year.</w:t>
      </w:r>
      <w:bookmarkStart w:id="0" w:name="_GoBack"/>
      <w:bookmarkEnd w:id="0"/>
    </w:p>
    <w:p w14:paraId="66687881" w14:textId="77777777" w:rsidR="009F1020" w:rsidRPr="009F1020" w:rsidRDefault="009F1020" w:rsidP="009F1020">
      <w:pPr>
        <w:pStyle w:val="ListParagraph"/>
        <w:numPr>
          <w:ilvl w:val="0"/>
          <w:numId w:val="1"/>
        </w:numPr>
        <w:spacing w:after="0"/>
        <w:jc w:val="both"/>
        <w:rPr>
          <w:rFonts w:cs="Arial"/>
          <w:sz w:val="22"/>
        </w:rPr>
      </w:pPr>
      <w:r w:rsidRPr="009F1020">
        <w:rPr>
          <w:rFonts w:cs="Arial"/>
          <w:sz w:val="22"/>
        </w:rPr>
        <w:t>NPA dues to seasonal failure.</w:t>
      </w:r>
    </w:p>
    <w:p w14:paraId="50E3D264" w14:textId="77777777" w:rsidR="009F1020" w:rsidRPr="009F1020" w:rsidRDefault="009F1020" w:rsidP="009F1020">
      <w:pPr>
        <w:spacing w:after="0"/>
        <w:jc w:val="both"/>
        <w:rPr>
          <w:rFonts w:ascii="Arial" w:hAnsi="Arial" w:cs="Arial"/>
          <w:sz w:val="22"/>
        </w:rPr>
      </w:pPr>
    </w:p>
    <w:p w14:paraId="4F0B24E3" w14:textId="4CF0F30E" w:rsidR="009F1020" w:rsidRPr="009F1020" w:rsidRDefault="002A1029" w:rsidP="009F1020">
      <w:pPr>
        <w:spacing w:after="0"/>
        <w:jc w:val="both"/>
        <w:rPr>
          <w:rFonts w:ascii="Arial" w:hAnsi="Arial" w:cs="Arial"/>
          <w:b/>
          <w:sz w:val="22"/>
        </w:rPr>
      </w:pPr>
      <w:r>
        <w:rPr>
          <w:rFonts w:ascii="Arial" w:hAnsi="Arial" w:cs="Arial"/>
          <w:b/>
          <w:sz w:val="22"/>
        </w:rPr>
        <w:t xml:space="preserve">After the diagnosis made on the unit, </w:t>
      </w:r>
      <w:r w:rsidR="009F1020" w:rsidRPr="009F1020">
        <w:rPr>
          <w:rFonts w:ascii="Arial" w:hAnsi="Arial" w:cs="Arial"/>
          <w:b/>
          <w:sz w:val="22"/>
        </w:rPr>
        <w:t xml:space="preserve">TIHCL </w:t>
      </w:r>
      <w:r>
        <w:rPr>
          <w:rFonts w:ascii="Arial" w:hAnsi="Arial" w:cs="Arial"/>
          <w:b/>
          <w:sz w:val="22"/>
        </w:rPr>
        <w:t xml:space="preserve">came up with the following </w:t>
      </w:r>
      <w:r w:rsidR="009F1020" w:rsidRPr="009F1020">
        <w:rPr>
          <w:rFonts w:ascii="Arial" w:hAnsi="Arial" w:cs="Arial"/>
          <w:b/>
          <w:sz w:val="22"/>
        </w:rPr>
        <w:t>Suggestions</w:t>
      </w:r>
      <w:r>
        <w:rPr>
          <w:rFonts w:ascii="Arial" w:hAnsi="Arial" w:cs="Arial"/>
          <w:b/>
          <w:sz w:val="22"/>
        </w:rPr>
        <w:t xml:space="preserve"> for revival</w:t>
      </w:r>
      <w:r w:rsidR="009F1020" w:rsidRPr="009F1020">
        <w:rPr>
          <w:rFonts w:ascii="Arial" w:hAnsi="Arial" w:cs="Arial"/>
          <w:b/>
          <w:sz w:val="22"/>
        </w:rPr>
        <w:t>:</w:t>
      </w:r>
    </w:p>
    <w:p w14:paraId="7992FB24" w14:textId="77777777" w:rsidR="009F1020" w:rsidRPr="009F1020" w:rsidRDefault="009F1020" w:rsidP="009F1020">
      <w:pPr>
        <w:ind w:left="360"/>
        <w:jc w:val="both"/>
        <w:rPr>
          <w:rFonts w:ascii="Arial" w:hAnsi="Arial" w:cs="Arial"/>
          <w:sz w:val="22"/>
        </w:rPr>
      </w:pPr>
      <w:r w:rsidRPr="009F1020">
        <w:rPr>
          <w:rFonts w:ascii="Arial" w:hAnsi="Arial" w:cs="Arial"/>
          <w:sz w:val="22"/>
        </w:rPr>
        <w:t xml:space="preserve">As the entrepreneur is willing to repay the outstanding amount by way of Job works, TIHCL has come up with 2 options for the revival of the Unit. </w:t>
      </w:r>
    </w:p>
    <w:p w14:paraId="16B99CC0" w14:textId="77777777" w:rsidR="009F1020" w:rsidRPr="009F1020" w:rsidRDefault="009F1020" w:rsidP="009F1020">
      <w:pPr>
        <w:pStyle w:val="ListParagraph"/>
        <w:numPr>
          <w:ilvl w:val="0"/>
          <w:numId w:val="2"/>
        </w:numPr>
        <w:jc w:val="both"/>
        <w:rPr>
          <w:rFonts w:cs="Arial"/>
          <w:sz w:val="22"/>
        </w:rPr>
      </w:pPr>
      <w:r w:rsidRPr="009F1020">
        <w:rPr>
          <w:rFonts w:cs="Arial"/>
          <w:sz w:val="22"/>
        </w:rPr>
        <w:t>Entrepreneur should be allowed waiver of penal interest/maximum reduction in the interest burden of Rs.58 lakhs. Entrepreneur would clear Rs.3cr from the existing outstanding in Open Cash Credit provided the balance is converted in to Secured Overdraft with permission to sell 2 out of 4 assets. The entrepreneur does not have any additional collateral security for the SOD.</w:t>
      </w:r>
    </w:p>
    <w:p w14:paraId="69BF3136" w14:textId="77777777" w:rsidR="009F1020" w:rsidRPr="009F1020" w:rsidRDefault="009F1020" w:rsidP="009F1020">
      <w:pPr>
        <w:pStyle w:val="ListParagraph"/>
        <w:spacing w:after="0"/>
        <w:jc w:val="both"/>
        <w:rPr>
          <w:rFonts w:cs="Arial"/>
          <w:sz w:val="22"/>
        </w:rPr>
      </w:pPr>
      <w:r w:rsidRPr="009F1020">
        <w:rPr>
          <w:rFonts w:cs="Arial"/>
          <w:sz w:val="22"/>
        </w:rPr>
        <w:t xml:space="preserve">                                                            (Or)</w:t>
      </w:r>
    </w:p>
    <w:p w14:paraId="1506E988" w14:textId="77777777" w:rsidR="00DF3D40" w:rsidRPr="00DF3D40" w:rsidRDefault="009F1020" w:rsidP="002A1029">
      <w:pPr>
        <w:pStyle w:val="ListParagraph"/>
        <w:numPr>
          <w:ilvl w:val="0"/>
          <w:numId w:val="2"/>
        </w:numPr>
        <w:rPr>
          <w:rFonts w:cs="Arial"/>
          <w:b/>
          <w:szCs w:val="24"/>
        </w:rPr>
      </w:pPr>
      <w:r w:rsidRPr="002A1029">
        <w:rPr>
          <w:rFonts w:cs="Arial"/>
          <w:sz w:val="22"/>
        </w:rPr>
        <w:t xml:space="preserve">Conversion of Open Cash Credit to Working capital Term loan at 10 percent per annum with one year of Gestation period and 5 years in instalments payable during the season at maximum and off-season only interest payment on the reduced balances. Fresh working capital would be made </w:t>
      </w:r>
      <w:r w:rsidRPr="002A1029">
        <w:rPr>
          <w:rFonts w:cs="Arial"/>
          <w:sz w:val="22"/>
        </w:rPr>
        <w:lastRenderedPageBreak/>
        <w:t xml:space="preserve">available during season. Cash flows </w:t>
      </w:r>
      <w:proofErr w:type="gramStart"/>
      <w:r w:rsidRPr="002A1029">
        <w:rPr>
          <w:rFonts w:cs="Arial"/>
          <w:sz w:val="22"/>
        </w:rPr>
        <w:t>have to</w:t>
      </w:r>
      <w:proofErr w:type="gramEnd"/>
      <w:r w:rsidRPr="002A1029">
        <w:rPr>
          <w:rFonts w:cs="Arial"/>
          <w:sz w:val="22"/>
        </w:rPr>
        <w:t xml:space="preserve"> be worked out if this arrangement is agreeable prima facie by KVB.  </w:t>
      </w:r>
    </w:p>
    <w:p w14:paraId="71EAC547" w14:textId="10B7170E" w:rsidR="00A7559F" w:rsidRPr="002A1029" w:rsidRDefault="00DF3D40" w:rsidP="002A1029">
      <w:pPr>
        <w:pStyle w:val="ListParagraph"/>
        <w:numPr>
          <w:ilvl w:val="0"/>
          <w:numId w:val="2"/>
        </w:numPr>
        <w:rPr>
          <w:rFonts w:cs="Arial"/>
          <w:b/>
          <w:szCs w:val="24"/>
        </w:rPr>
      </w:pPr>
      <w:r>
        <w:rPr>
          <w:rFonts w:cs="Arial"/>
          <w:sz w:val="22"/>
        </w:rPr>
        <w:t xml:space="preserve">The Bank that had shut its doors for discussion by the borrower is now actively considering providing the facility suggested. </w:t>
      </w:r>
      <w:r w:rsidR="009F1020" w:rsidRPr="002A1029">
        <w:rPr>
          <w:rFonts w:cs="Arial"/>
          <w:sz w:val="22"/>
        </w:rPr>
        <w:t xml:space="preserve">           </w:t>
      </w:r>
    </w:p>
    <w:sectPr w:rsidR="00A7559F" w:rsidRPr="002A1029" w:rsidSect="006E2E24">
      <w:pgSz w:w="11906" w:h="16838"/>
      <w:pgMar w:top="107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21F62"/>
    <w:multiLevelType w:val="hybridMultilevel"/>
    <w:tmpl w:val="F8EC124A"/>
    <w:lvl w:ilvl="0" w:tplc="E4A4224A">
      <w:start w:val="1"/>
      <w:numFmt w:val="decimal"/>
      <w:lvlText w:val="%1."/>
      <w:lvlJc w:val="left"/>
      <w:pPr>
        <w:ind w:left="502"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CB6201"/>
    <w:multiLevelType w:val="hybridMultilevel"/>
    <w:tmpl w:val="048A98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01"/>
    <w:rsid w:val="00010382"/>
    <w:rsid w:val="000A3169"/>
    <w:rsid w:val="000C7A01"/>
    <w:rsid w:val="00102B9B"/>
    <w:rsid w:val="00194BB8"/>
    <w:rsid w:val="001E6D88"/>
    <w:rsid w:val="001F64AD"/>
    <w:rsid w:val="00224A04"/>
    <w:rsid w:val="002A1029"/>
    <w:rsid w:val="002E56A2"/>
    <w:rsid w:val="003140B5"/>
    <w:rsid w:val="003D48D4"/>
    <w:rsid w:val="00472A3E"/>
    <w:rsid w:val="00490040"/>
    <w:rsid w:val="005A2D71"/>
    <w:rsid w:val="005C4B96"/>
    <w:rsid w:val="00633990"/>
    <w:rsid w:val="0066651D"/>
    <w:rsid w:val="006A6B25"/>
    <w:rsid w:val="006E2D10"/>
    <w:rsid w:val="006E2E24"/>
    <w:rsid w:val="006F07C2"/>
    <w:rsid w:val="00710AEC"/>
    <w:rsid w:val="007E57FA"/>
    <w:rsid w:val="009F1020"/>
    <w:rsid w:val="00A7559F"/>
    <w:rsid w:val="00AD3DE9"/>
    <w:rsid w:val="00BE2D26"/>
    <w:rsid w:val="00BF04C5"/>
    <w:rsid w:val="00C44155"/>
    <w:rsid w:val="00D0198E"/>
    <w:rsid w:val="00D371EB"/>
    <w:rsid w:val="00DF3D40"/>
    <w:rsid w:val="00E477EB"/>
    <w:rsid w:val="00ED08A9"/>
    <w:rsid w:val="00ED6585"/>
    <w:rsid w:val="00FC68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1F65"/>
  <w15:chartTrackingRefBased/>
  <w15:docId w15:val="{2A72069F-CB3A-4205-B0AB-AC94C544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B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
    <w:name w:val="justified"/>
    <w:basedOn w:val="Normal"/>
    <w:autoRedefine/>
    <w:qFormat/>
    <w:rsid w:val="006A6B25"/>
    <w:rPr>
      <w:rFonts w:ascii="Arial" w:eastAsiaTheme="minorEastAsia" w:hAnsi="Arial" w:cs="Arial"/>
      <w:noProof/>
      <w:sz w:val="24"/>
      <w:szCs w:val="24"/>
    </w:rPr>
  </w:style>
  <w:style w:type="paragraph" w:styleId="ListParagraph">
    <w:name w:val="List Paragraph"/>
    <w:basedOn w:val="Normal"/>
    <w:uiPriority w:val="34"/>
    <w:qFormat/>
    <w:rsid w:val="009F1020"/>
    <w:pPr>
      <w:spacing w:after="200" w:line="276" w:lineRule="auto"/>
      <w:ind w:left="720"/>
      <w:contextualSpacing/>
    </w:pPr>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Mishra</dc:creator>
  <cp:keywords/>
  <dc:description/>
  <cp:lastModifiedBy>Nidhi Mishra</cp:lastModifiedBy>
  <cp:revision>3</cp:revision>
  <dcterms:created xsi:type="dcterms:W3CDTF">2018-07-19T05:31:00Z</dcterms:created>
  <dcterms:modified xsi:type="dcterms:W3CDTF">2018-07-19T08:00:00Z</dcterms:modified>
</cp:coreProperties>
</file>